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68D4" w:rsidRDefault="009B68D4">
      <w:r>
        <w:t xml:space="preserve">Using </w:t>
      </w:r>
      <w:r w:rsidR="00403B27">
        <w:t xml:space="preserve">the </w:t>
      </w:r>
      <w:r>
        <w:t xml:space="preserve">Realflo </w:t>
      </w:r>
      <w:r w:rsidR="00403B27">
        <w:t>Modbus database</w:t>
      </w:r>
      <w:r>
        <w:t xml:space="preserve"> in the RemoteConnect Logic Editor</w:t>
      </w:r>
    </w:p>
    <w:p w:rsidR="009B68D4" w:rsidRDefault="009B68D4" w:rsidP="009B68D4">
      <w:r>
        <w:t>This example uses the following:</w:t>
      </w:r>
      <w:bookmarkStart w:id="0" w:name="_GoBack"/>
      <w:bookmarkEnd w:id="0"/>
    </w:p>
    <w:p w:rsidR="009B68D4" w:rsidRDefault="009B68D4" w:rsidP="009B68D4">
      <w:pPr>
        <w:pStyle w:val="ListParagraph"/>
        <w:numPr>
          <w:ilvl w:val="0"/>
          <w:numId w:val="1"/>
        </w:numPr>
      </w:pPr>
      <w:r>
        <w:t>RemoteConnect 2.5.3/3.8.3</w:t>
      </w:r>
    </w:p>
    <w:p w:rsidR="009B68D4" w:rsidRDefault="009B68D4" w:rsidP="009B68D4">
      <w:pPr>
        <w:pStyle w:val="ListParagraph"/>
        <w:numPr>
          <w:ilvl w:val="0"/>
          <w:numId w:val="1"/>
        </w:numPr>
      </w:pPr>
      <w:r>
        <w:t>SCADAPack 474</w:t>
      </w:r>
    </w:p>
    <w:p w:rsidR="009B68D4" w:rsidRDefault="009B68D4" w:rsidP="009B68D4">
      <w:pPr>
        <w:pStyle w:val="ListParagraph"/>
        <w:numPr>
          <w:ilvl w:val="0"/>
          <w:numId w:val="1"/>
        </w:numPr>
      </w:pPr>
      <w:r>
        <w:t>X70 Firmware 9.5.3</w:t>
      </w:r>
    </w:p>
    <w:p w:rsidR="009B68D4" w:rsidRDefault="009B68D4" w:rsidP="009B68D4">
      <w:pPr>
        <w:pStyle w:val="ListParagraph"/>
        <w:numPr>
          <w:ilvl w:val="0"/>
          <w:numId w:val="1"/>
        </w:numPr>
      </w:pPr>
      <w:r>
        <w:t>Realflo 7.02</w:t>
      </w:r>
    </w:p>
    <w:p w:rsidR="009B68D4" w:rsidRDefault="009B68D4" w:rsidP="009B68D4">
      <w:pPr>
        <w:pStyle w:val="ListParagraph"/>
        <w:numPr>
          <w:ilvl w:val="0"/>
          <w:numId w:val="1"/>
        </w:numPr>
      </w:pPr>
      <w:r>
        <w:t xml:space="preserve">Flow Run License (minimum 3 runs) </w:t>
      </w:r>
    </w:p>
    <w:p w:rsidR="009B68D4" w:rsidRDefault="009B68D4" w:rsidP="009B68D4">
      <w:r>
        <w:t>This example shows how to use flow computer outputs (or calculations) in a RemoteConnect logic program. It is assumed that you are familiar with RemoteConnect</w:t>
      </w:r>
      <w:r w:rsidR="00BE5939">
        <w:t xml:space="preserve">, </w:t>
      </w:r>
      <w:r>
        <w:t>Realflo 7</w:t>
      </w:r>
      <w:r w:rsidR="00BE5939">
        <w:t xml:space="preserve"> and have previously used Realflo on a SCADAPack 3xx or SCADAPack 32</w:t>
      </w:r>
      <w:r>
        <w:t xml:space="preserve">. </w:t>
      </w:r>
      <w:r w:rsidR="00BE5939">
        <w:t>In RemoteConnect t</w:t>
      </w:r>
      <w:r>
        <w:t>his includes basic navigation, the Modbus Scanner, using online browsers and how to import derived function blocks (DFB’s) into the logic editor. If needed, further assistance can be found in the Realflo 7 and RemoteConnect help manuals.</w:t>
      </w:r>
    </w:p>
    <w:p w:rsidR="009B68D4" w:rsidRDefault="00BE5939" w:rsidP="009B68D4">
      <w:r>
        <w:t>When using Realflo on a SCADAPack x70 the Modbus database is comprised of 2 sections. Certain registers are reserved by the flow computer configuration and calculations</w:t>
      </w:r>
      <w:r w:rsidR="003A18D1">
        <w:t>.</w:t>
      </w:r>
      <w:r>
        <w:t xml:space="preserve"> </w:t>
      </w:r>
      <w:r w:rsidR="00435865">
        <w:t>RemoteConnect database objects have a separate section</w:t>
      </w:r>
      <w:r>
        <w:t>.</w:t>
      </w:r>
      <w:r w:rsidR="00435865">
        <w:t xml:space="preserve"> The following Modbus registers can be used by the object database</w:t>
      </w:r>
    </w:p>
    <w:p w:rsidR="00BE5939" w:rsidRDefault="00435865" w:rsidP="009B68D4">
      <w:r>
        <w:rPr>
          <w:noProof/>
        </w:rPr>
        <w:drawing>
          <wp:inline distT="0" distB="0" distL="0" distR="0" wp14:anchorId="0BE74E7A" wp14:editId="6F9A8BF9">
            <wp:extent cx="3971429" cy="1904762"/>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971429" cy="1904762"/>
                    </a:xfrm>
                    <a:prstGeom prst="rect">
                      <a:avLst/>
                    </a:prstGeom>
                  </pic:spPr>
                </pic:pic>
              </a:graphicData>
            </a:graphic>
          </wp:inline>
        </w:drawing>
      </w:r>
    </w:p>
    <w:p w:rsidR="00BE5939" w:rsidRDefault="00BE5939" w:rsidP="009B68D4">
      <w:r>
        <w:t xml:space="preserve">If a user needs to get values used by the flow computer database into logic, then there are </w:t>
      </w:r>
      <w:r w:rsidR="003A18D1">
        <w:t>two</w:t>
      </w:r>
      <w:r>
        <w:t xml:space="preserve"> possible methods</w:t>
      </w:r>
      <w:r w:rsidR="003A18D1">
        <w:t xml:space="preserve"> to</w:t>
      </w:r>
      <w:r>
        <w:t xml:space="preserve"> </w:t>
      </w:r>
      <w:r w:rsidR="00435865">
        <w:t>accomplish this</w:t>
      </w:r>
      <w:r>
        <w:t>. A user can configure a Modbus Scanner on the x70 to poll the local host address and map these objects to logic, or a user can use logic function blocks and poll the local host address</w:t>
      </w:r>
      <w:r w:rsidR="003A18D1">
        <w:t>. When using logic Modbus function blocks RemoteConnect</w:t>
      </w:r>
      <w:r>
        <w:t xml:space="preserve"> objects do not need to be created. This example will show both methods. The sample RemoteConnect and Realflo 7 project </w:t>
      </w:r>
      <w:r w:rsidR="00435865">
        <w:t xml:space="preserve">are </w:t>
      </w:r>
      <w:r>
        <w:t>attached.</w:t>
      </w:r>
    </w:p>
    <w:p w:rsidR="00BE5939" w:rsidRDefault="00BE5939" w:rsidP="009B68D4"/>
    <w:p w:rsidR="00DF3396" w:rsidRDefault="00DF3396" w:rsidP="00DF3396">
      <w:r>
        <w:t>Follow the steps below to use the example programs</w:t>
      </w:r>
    </w:p>
    <w:p w:rsidR="00DF3396" w:rsidRDefault="00DF3396" w:rsidP="00DF3396">
      <w:r>
        <w:t>Open the RemoteConnect configuration included with his document.</w:t>
      </w:r>
    </w:p>
    <w:p w:rsidR="00DF3396" w:rsidRDefault="00DF3396" w:rsidP="00DF3396">
      <w:r>
        <w:t>Connect to the SCADAPack over USB and go online in RemoteConnect.</w:t>
      </w:r>
    </w:p>
    <w:p w:rsidR="00DF3396" w:rsidRDefault="00DF3396" w:rsidP="00DF3396">
      <w:r>
        <w:t>Write the RemoteConnect Configuration</w:t>
      </w:r>
    </w:p>
    <w:p w:rsidR="00DF3396" w:rsidRDefault="00DF3396" w:rsidP="00DF3396">
      <w:r>
        <w:lastRenderedPageBreak/>
        <w:t>In the Online view mode, click on the Objects tab and select the “Process I/O” browser. Write the Proposed Values to the RTU. These will be the inputs to the flow computer for differential pressure, static pressure and temperature. The values should now be in the “Current Value” field</w:t>
      </w:r>
    </w:p>
    <w:p w:rsidR="00DF3396" w:rsidRDefault="00DF3396" w:rsidP="00DF3396">
      <w:r>
        <w:rPr>
          <w:noProof/>
        </w:rPr>
        <w:drawing>
          <wp:inline distT="0" distB="0" distL="0" distR="0" wp14:anchorId="2F3A1276" wp14:editId="61E30119">
            <wp:extent cx="5943600" cy="27190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719070"/>
                    </a:xfrm>
                    <a:prstGeom prst="rect">
                      <a:avLst/>
                    </a:prstGeom>
                  </pic:spPr>
                </pic:pic>
              </a:graphicData>
            </a:graphic>
          </wp:inline>
        </w:drawing>
      </w:r>
    </w:p>
    <w:p w:rsidR="00DF3396" w:rsidRDefault="00DF3396" w:rsidP="00DF3396">
      <w:r>
        <w:t>Open the Realflo configuration. Write the flow computer configuration.</w:t>
      </w:r>
    </w:p>
    <w:p w:rsidR="00DF3396" w:rsidRDefault="00DF3396" w:rsidP="00DF3396">
      <w:r>
        <w:t>Write the Realflo configuration and check the update readings page. It should like below. Notice how Live values for the process inputs are taken from the RemoteConnect object database.</w:t>
      </w:r>
    </w:p>
    <w:p w:rsidR="00DF3396" w:rsidRDefault="00DF3396" w:rsidP="00DF3396">
      <w:r>
        <w:rPr>
          <w:noProof/>
        </w:rPr>
        <w:lastRenderedPageBreak/>
        <w:drawing>
          <wp:inline distT="0" distB="0" distL="0" distR="0" wp14:anchorId="7AB7B3C0" wp14:editId="7477C78E">
            <wp:extent cx="5943600" cy="43834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4383405"/>
                    </a:xfrm>
                    <a:prstGeom prst="rect">
                      <a:avLst/>
                    </a:prstGeom>
                  </pic:spPr>
                </pic:pic>
              </a:graphicData>
            </a:graphic>
          </wp:inline>
        </w:drawing>
      </w:r>
    </w:p>
    <w:p w:rsidR="00BE5939" w:rsidRDefault="00BE5939" w:rsidP="00BE5939"/>
    <w:p w:rsidR="00DF3396" w:rsidRDefault="00DF3396" w:rsidP="00DF3396">
      <w:pPr>
        <w:pStyle w:val="ListParagraph"/>
        <w:numPr>
          <w:ilvl w:val="0"/>
          <w:numId w:val="3"/>
        </w:numPr>
      </w:pPr>
      <w:r>
        <w:t>Modbus Scanner</w:t>
      </w:r>
    </w:p>
    <w:p w:rsidR="00DF3396" w:rsidRDefault="00DF3396" w:rsidP="00DF3396">
      <w:r>
        <w:t xml:space="preserve">The sample project contains a Modbus Scanner that is configured to poll the local host </w:t>
      </w:r>
      <w:r w:rsidR="00575C26">
        <w:t>(127.0.0.1) using</w:t>
      </w:r>
      <w:r>
        <w:t xml:space="preserve"> Modbus/TCP. </w:t>
      </w:r>
      <w:r w:rsidR="003A18D1">
        <w:t>Two</w:t>
      </w:r>
      <w:r w:rsidR="00575C26">
        <w:t xml:space="preserve"> objects are returned in 2 separate scanners. Register 47528 contains the flow volume rate and register 47548 contains flow volume at base conditions</w:t>
      </w:r>
    </w:p>
    <w:p w:rsidR="00575C26" w:rsidRDefault="00575C26" w:rsidP="00DF3396">
      <w:r>
        <w:rPr>
          <w:noProof/>
        </w:rPr>
        <w:drawing>
          <wp:inline distT="0" distB="0" distL="0" distR="0" wp14:anchorId="77F26ACB" wp14:editId="044D7F53">
            <wp:extent cx="5943600" cy="1987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1987550"/>
                    </a:xfrm>
                    <a:prstGeom prst="rect">
                      <a:avLst/>
                    </a:prstGeom>
                  </pic:spPr>
                </pic:pic>
              </a:graphicData>
            </a:graphic>
          </wp:inline>
        </w:drawing>
      </w:r>
    </w:p>
    <w:p w:rsidR="00575C26" w:rsidRDefault="00575C26" w:rsidP="00DF3396"/>
    <w:p w:rsidR="00575C26" w:rsidRDefault="00575C26" w:rsidP="00DF3396">
      <w:r>
        <w:lastRenderedPageBreak/>
        <w:t xml:space="preserve">Both Objects are also linked to the logic editor by assigning the Logic Variable Type to be “T_SPx70_Real”. </w:t>
      </w:r>
      <w:r w:rsidR="005D4506">
        <w:rPr>
          <w:noProof/>
        </w:rPr>
        <w:drawing>
          <wp:inline distT="0" distB="0" distL="0" distR="0" wp14:anchorId="428E289D" wp14:editId="7B8C2D3A">
            <wp:extent cx="5943600" cy="1751965"/>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1751965"/>
                    </a:xfrm>
                    <a:prstGeom prst="rect">
                      <a:avLst/>
                    </a:prstGeom>
                  </pic:spPr>
                </pic:pic>
              </a:graphicData>
            </a:graphic>
          </wp:inline>
        </w:drawing>
      </w:r>
    </w:p>
    <w:p w:rsidR="005D4506" w:rsidRDefault="005D4506" w:rsidP="005D4506">
      <w:r>
        <w:t xml:space="preserve">If you view these values in the object browser called “FC_Registers” they will match the Realflo </w:t>
      </w:r>
      <w:r w:rsidR="00435865">
        <w:t xml:space="preserve">current reading </w:t>
      </w:r>
      <w:r>
        <w:t>v</w:t>
      </w:r>
      <w:r w:rsidR="00435865">
        <w:t>alues</w:t>
      </w:r>
      <w:r>
        <w:t>.</w:t>
      </w:r>
    </w:p>
    <w:p w:rsidR="00575C26" w:rsidRDefault="00575C26" w:rsidP="00DF3396"/>
    <w:p w:rsidR="00575C26" w:rsidRDefault="00575C26" w:rsidP="00DF3396">
      <w:r>
        <w:rPr>
          <w:noProof/>
        </w:rPr>
        <w:drawing>
          <wp:inline distT="0" distB="0" distL="0" distR="0" wp14:anchorId="32560E03" wp14:editId="37641A2D">
            <wp:extent cx="5943600" cy="21062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106295"/>
                    </a:xfrm>
                    <a:prstGeom prst="rect">
                      <a:avLst/>
                    </a:prstGeom>
                  </pic:spPr>
                </pic:pic>
              </a:graphicData>
            </a:graphic>
          </wp:inline>
        </w:drawing>
      </w:r>
    </w:p>
    <w:p w:rsidR="00575C26" w:rsidRDefault="00575C26" w:rsidP="00DF3396"/>
    <w:p w:rsidR="00575C26" w:rsidRDefault="00575C26" w:rsidP="00DF3396"/>
    <w:p w:rsidR="00575C26" w:rsidRDefault="00575C26" w:rsidP="00DF3396">
      <w:r>
        <w:rPr>
          <w:noProof/>
        </w:rPr>
        <w:lastRenderedPageBreak/>
        <w:drawing>
          <wp:inline distT="0" distB="0" distL="0" distR="0" wp14:anchorId="29499A4C" wp14:editId="2F31D198">
            <wp:extent cx="3285714" cy="461904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85714" cy="4619048"/>
                    </a:xfrm>
                    <a:prstGeom prst="rect">
                      <a:avLst/>
                    </a:prstGeom>
                  </pic:spPr>
                </pic:pic>
              </a:graphicData>
            </a:graphic>
          </wp:inline>
        </w:drawing>
      </w:r>
    </w:p>
    <w:p w:rsidR="005D4506" w:rsidRDefault="005D4506" w:rsidP="00DF3396"/>
    <w:p w:rsidR="00575C26" w:rsidRDefault="00575C26" w:rsidP="00DF3396">
      <w:r>
        <w:t>They can also be used in logic. With the Logic editor opened, view the animation table titled “FC_Registers”. You should see something like below</w:t>
      </w:r>
    </w:p>
    <w:p w:rsidR="00575C26" w:rsidRDefault="00575C26" w:rsidP="00DF3396">
      <w:r>
        <w:rPr>
          <w:noProof/>
        </w:rPr>
        <w:drawing>
          <wp:inline distT="0" distB="0" distL="0" distR="0" wp14:anchorId="6258E00F" wp14:editId="6569CBAB">
            <wp:extent cx="5943600" cy="2692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2692400"/>
                    </a:xfrm>
                    <a:prstGeom prst="rect">
                      <a:avLst/>
                    </a:prstGeom>
                  </pic:spPr>
                </pic:pic>
              </a:graphicData>
            </a:graphic>
          </wp:inline>
        </w:drawing>
      </w:r>
    </w:p>
    <w:p w:rsidR="005D4506" w:rsidRDefault="005D4506" w:rsidP="005D4506">
      <w:pPr>
        <w:pStyle w:val="ListParagraph"/>
        <w:numPr>
          <w:ilvl w:val="0"/>
          <w:numId w:val="3"/>
        </w:numPr>
      </w:pPr>
      <w:r>
        <w:lastRenderedPageBreak/>
        <w:t>Modbus Function Blocks in the Logic Editor</w:t>
      </w:r>
    </w:p>
    <w:p w:rsidR="005D4506" w:rsidRDefault="005D4506" w:rsidP="005D4506">
      <w:r>
        <w:t>Although very similar to using the Scanner, there is also a way to have parts of the Realflo Modbus database in Logic without needing to use Objects and the Modbus Scanner. Modbus Function blocks can be used to read the local host (127.0.0.1)</w:t>
      </w:r>
      <w:r w:rsidR="003A18D1">
        <w:t xml:space="preserve"> directly</w:t>
      </w:r>
      <w:r>
        <w:t xml:space="preserve">. In the next part of this example a </w:t>
      </w:r>
      <w:r w:rsidR="00435865">
        <w:t>derived</w:t>
      </w:r>
      <w:r>
        <w:t xml:space="preserve"> function block </w:t>
      </w:r>
      <w:r w:rsidR="00881773">
        <w:t>(DFB)</w:t>
      </w:r>
      <w:r w:rsidR="00403B27">
        <w:t xml:space="preserve"> </w:t>
      </w:r>
      <w:r>
        <w:t>is used to read these values.</w:t>
      </w:r>
    </w:p>
    <w:p w:rsidR="00881773" w:rsidRDefault="00881773" w:rsidP="005D4506">
      <w:r>
        <w:t>The example has a DFB called “GetRegFloat” and one logic task called FlowComputerLogic</w:t>
      </w:r>
    </w:p>
    <w:p w:rsidR="00881773" w:rsidRDefault="00881773" w:rsidP="005D4506"/>
    <w:p w:rsidR="00881773" w:rsidRDefault="00881773" w:rsidP="005D4506">
      <w:r>
        <w:rPr>
          <w:noProof/>
        </w:rPr>
        <w:drawing>
          <wp:inline distT="0" distB="0" distL="0" distR="0" wp14:anchorId="57963B0C" wp14:editId="4FE17373">
            <wp:extent cx="2885714" cy="511428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85714" cy="5114286"/>
                    </a:xfrm>
                    <a:prstGeom prst="rect">
                      <a:avLst/>
                    </a:prstGeom>
                  </pic:spPr>
                </pic:pic>
              </a:graphicData>
            </a:graphic>
          </wp:inline>
        </w:drawing>
      </w:r>
    </w:p>
    <w:p w:rsidR="00881773" w:rsidRDefault="00881773" w:rsidP="005D4506"/>
    <w:p w:rsidR="00881773" w:rsidRDefault="00881773" w:rsidP="005D4506">
      <w:r>
        <w:t>The DFB can be explored independently, yet it is able to produce 1 floating point value from the flow computer Modbus database.</w:t>
      </w:r>
      <w:r w:rsidR="006B43A4">
        <w:t xml:space="preserve"> The Enable and Done pin on the function block need to be the same variable and the input pin needs to be negated.</w:t>
      </w:r>
    </w:p>
    <w:p w:rsidR="006B43A4" w:rsidRDefault="006B43A4" w:rsidP="005D4506">
      <w:r>
        <w:rPr>
          <w:noProof/>
        </w:rPr>
        <w:lastRenderedPageBreak/>
        <w:drawing>
          <wp:inline distT="0" distB="0" distL="0" distR="0" wp14:anchorId="49FD357D" wp14:editId="1B8D143C">
            <wp:extent cx="5943600" cy="2486660"/>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2486660"/>
                    </a:xfrm>
                    <a:prstGeom prst="rect">
                      <a:avLst/>
                    </a:prstGeom>
                  </pic:spPr>
                </pic:pic>
              </a:graphicData>
            </a:graphic>
          </wp:inline>
        </w:drawing>
      </w:r>
    </w:p>
    <w:p w:rsidR="005D4506" w:rsidRDefault="005D4506" w:rsidP="005D4506"/>
    <w:p w:rsidR="005D4506" w:rsidRDefault="005D4506" w:rsidP="005D4506"/>
    <w:p w:rsidR="005D4506" w:rsidRDefault="006B43A4" w:rsidP="005D4506">
      <w:r>
        <w:t>If a user wants to get more than one floating point variable, then the blocks can be chained along from the Done pin, to the next Enable pin. At the end of the chain, the same variable used the enable the first  Get_Reg_Float DFB is attached to the last DFB Done pin.</w:t>
      </w:r>
    </w:p>
    <w:p w:rsidR="006B43A4" w:rsidRDefault="006B43A4" w:rsidP="005D4506"/>
    <w:p w:rsidR="006B43A4" w:rsidRDefault="006B43A4" w:rsidP="005D4506">
      <w:r>
        <w:t>Below is an image showing values coming form the Modbus Scanner (part 1) as well as the custom DFB taken directly from the Realflo database</w:t>
      </w:r>
    </w:p>
    <w:p w:rsidR="006B43A4" w:rsidRDefault="006B43A4" w:rsidP="005D4506"/>
    <w:p w:rsidR="006B43A4" w:rsidRDefault="006B43A4" w:rsidP="005D4506">
      <w:r>
        <w:rPr>
          <w:noProof/>
        </w:rPr>
        <w:lastRenderedPageBreak/>
        <w:drawing>
          <wp:inline distT="0" distB="0" distL="0" distR="0" wp14:anchorId="150CFC78" wp14:editId="54EBCBB8">
            <wp:extent cx="5943600" cy="41541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4154170"/>
                    </a:xfrm>
                    <a:prstGeom prst="rect">
                      <a:avLst/>
                    </a:prstGeom>
                  </pic:spPr>
                </pic:pic>
              </a:graphicData>
            </a:graphic>
          </wp:inline>
        </w:drawing>
      </w:r>
    </w:p>
    <w:sectPr w:rsidR="006B43A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6DB5" w:rsidRDefault="00416DB5" w:rsidP="00BE5939">
      <w:pPr>
        <w:spacing w:after="0" w:line="240" w:lineRule="auto"/>
      </w:pPr>
      <w:r>
        <w:separator/>
      </w:r>
    </w:p>
  </w:endnote>
  <w:endnote w:type="continuationSeparator" w:id="0">
    <w:p w:rsidR="00416DB5" w:rsidRDefault="00416DB5" w:rsidP="00BE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939" w:rsidRDefault="00BE5939">
    <w:pPr>
      <w:pStyle w:val="Footer"/>
    </w:pPr>
    <w:r>
      <w:rPr>
        <w:noProof/>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9615170</wp:posOffset>
              </wp:positionV>
              <wp:extent cx="7772400" cy="252095"/>
              <wp:effectExtent l="0" t="0" r="0" b="14605"/>
              <wp:wrapNone/>
              <wp:docPr id="2" name="MSIPCM26714df891aae0176962a198" descr="{&quot;HashCode&quot;:1235388660,&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BE5939" w:rsidRPr="00BE5939" w:rsidRDefault="00BE5939" w:rsidP="00BE5939">
                          <w:pPr>
                            <w:spacing w:after="0"/>
                            <w:jc w:val="center"/>
                            <w:rPr>
                              <w:rFonts w:ascii="Arial" w:hAnsi="Arial" w:cs="Arial"/>
                              <w:color w:val="626469"/>
                              <w:sz w:val="12"/>
                            </w:rPr>
                          </w:pPr>
                          <w:r w:rsidRPr="00BE5939">
                            <w:rPr>
                              <w:rFonts w:ascii="Arial" w:hAnsi="Arial" w:cs="Arial"/>
                              <w:color w:val="626469"/>
                              <w:sz w:val="12"/>
                            </w:rPr>
                            <w:t>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26714df891aae0176962a198" o:spid="_x0000_s1026" type="#_x0000_t202" alt="{&quot;HashCode&quot;:1235388660,&quot;Height&quot;:792.0,&quot;Width&quot;:612.0,&quot;Placement&quot;:&quot;Footer&quot;,&quot;Index&quot;:&quot;Primary&quot;,&quot;Section&quot;:1,&quot;Top&quot;:0.0,&quot;Left&quot;:0.0}" style="position:absolute;margin-left:0;margin-top:757.1pt;width:612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" o:allowincell="f" filled="f" stroked="f" strokeweight=".5pt">
              <v:textbox inset=",0,,0">
                <w:txbxContent>
                  <w:p w:rsidR="00BE5939" w:rsidRPr="00BE5939" w:rsidRDefault="00BE5939" w:rsidP="00BE5939">
                    <w:pPr>
                      <w:spacing w:after="0"/>
                      <w:jc w:val="center"/>
                      <w:rPr>
                        <w:rFonts w:ascii="Arial" w:hAnsi="Arial" w:cs="Arial"/>
                        <w:color w:val="626469"/>
                        <w:sz w:val="12"/>
                      </w:rPr>
                    </w:pPr>
                    <w:r w:rsidRPr="00BE5939">
                      <w:rPr>
                        <w:rFonts w:ascii="Arial" w:hAnsi="Arial" w:cs="Arial"/>
                        <w:color w:val="626469"/>
                        <w:sz w:val="12"/>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6DB5" w:rsidRDefault="00416DB5" w:rsidP="00BE5939">
      <w:pPr>
        <w:spacing w:after="0" w:line="240" w:lineRule="auto"/>
      </w:pPr>
      <w:r>
        <w:separator/>
      </w:r>
    </w:p>
  </w:footnote>
  <w:footnote w:type="continuationSeparator" w:id="0">
    <w:p w:rsidR="00416DB5" w:rsidRDefault="00416DB5" w:rsidP="00BE59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1766E"/>
    <w:multiLevelType w:val="hybridMultilevel"/>
    <w:tmpl w:val="2A2AF6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D253AD"/>
    <w:multiLevelType w:val="hybridMultilevel"/>
    <w:tmpl w:val="A6906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764F4D"/>
    <w:multiLevelType w:val="hybridMultilevel"/>
    <w:tmpl w:val="16D43C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8D4"/>
    <w:rsid w:val="003A18D1"/>
    <w:rsid w:val="00403B27"/>
    <w:rsid w:val="00416DB5"/>
    <w:rsid w:val="00435865"/>
    <w:rsid w:val="00464AF5"/>
    <w:rsid w:val="00575C26"/>
    <w:rsid w:val="005D4506"/>
    <w:rsid w:val="006B43A4"/>
    <w:rsid w:val="00732D01"/>
    <w:rsid w:val="00881773"/>
    <w:rsid w:val="009B68D4"/>
    <w:rsid w:val="00A90DD4"/>
    <w:rsid w:val="00BE5939"/>
    <w:rsid w:val="00DF33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447723"/>
  <w15:chartTrackingRefBased/>
  <w15:docId w15:val="{C967E1E8-E170-4D3D-847D-09D7AC01C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68D4"/>
    <w:pPr>
      <w:ind w:left="720"/>
      <w:contextualSpacing/>
    </w:pPr>
  </w:style>
  <w:style w:type="paragraph" w:styleId="BalloonText">
    <w:name w:val="Balloon Text"/>
    <w:basedOn w:val="Normal"/>
    <w:link w:val="BalloonTextChar"/>
    <w:uiPriority w:val="99"/>
    <w:semiHidden/>
    <w:unhideWhenUsed/>
    <w:rsid w:val="00BE59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5939"/>
    <w:rPr>
      <w:rFonts w:ascii="Segoe UI" w:hAnsi="Segoe UI" w:cs="Segoe UI"/>
      <w:sz w:val="18"/>
      <w:szCs w:val="18"/>
    </w:rPr>
  </w:style>
  <w:style w:type="paragraph" w:styleId="Header">
    <w:name w:val="header"/>
    <w:basedOn w:val="Normal"/>
    <w:link w:val="HeaderChar"/>
    <w:uiPriority w:val="99"/>
    <w:unhideWhenUsed/>
    <w:rsid w:val="00BE59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5939"/>
  </w:style>
  <w:style w:type="paragraph" w:styleId="Footer">
    <w:name w:val="footer"/>
    <w:basedOn w:val="Normal"/>
    <w:link w:val="FooterChar"/>
    <w:uiPriority w:val="99"/>
    <w:unhideWhenUsed/>
    <w:rsid w:val="00BE59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59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8</Pages>
  <Words>609</Words>
  <Characters>3476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RENNIE WATT</dc:creator>
  <cp:keywords/>
  <dc:description/>
  <cp:lastModifiedBy>RENNIE WATT</cp:lastModifiedBy>
  <cp:revision>4</cp:revision>
  <dcterms:created xsi:type="dcterms:W3CDTF">2021-06-22T16:44:00Z</dcterms:created>
  <dcterms:modified xsi:type="dcterms:W3CDTF">2021-06-22T18:33:00Z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3f93e5f-d3c2-49a7-ba94-15405423c204_Enabled">
    <vt:lpwstr>true</vt:lpwstr>
  </property>
  <property fmtid="{D5CDD505-2E9C-101B-9397-08002B2CF9AE}" pid="3" name="MSIP_Label_23f93e5f-d3c2-49a7-ba94-15405423c204_SetDate">
    <vt:lpwstr>2021-06-22T18:33:31Z</vt:lpwstr>
  </property>
  <property fmtid="{D5CDD505-2E9C-101B-9397-08002B2CF9AE}" pid="4" name="MSIP_Label_23f93e5f-d3c2-49a7-ba94-15405423c204_Method">
    <vt:lpwstr>Standard</vt:lpwstr>
  </property>
  <property fmtid="{D5CDD505-2E9C-101B-9397-08002B2CF9AE}" pid="5" name="MSIP_Label_23f93e5f-d3c2-49a7-ba94-15405423c204_Name">
    <vt:lpwstr>SE Internal</vt:lpwstr>
  </property>
  <property fmtid="{D5CDD505-2E9C-101B-9397-08002B2CF9AE}" pid="6" name="MSIP_Label_23f93e5f-d3c2-49a7-ba94-15405423c204_SiteId">
    <vt:lpwstr>6e51e1ad-c54b-4b39-b598-0ffe9ae68fef</vt:lpwstr>
  </property>
  <property fmtid="{D5CDD505-2E9C-101B-9397-08002B2CF9AE}" pid="7" name="MSIP_Label_23f93e5f-d3c2-49a7-ba94-15405423c204_ActionId">
    <vt:lpwstr>058e7b1c-ef92-4303-8e0d-89fff7ceddf4</vt:lpwstr>
  </property>
  <property fmtid="{D5CDD505-2E9C-101B-9397-08002B2CF9AE}" pid="8" name="MSIP_Label_23f93e5f-d3c2-49a7-ba94-15405423c204_ContentBits">
    <vt:lpwstr>2</vt:lpwstr>
  </property>
</Properties>
</file>